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3084"/>
        <w:tblW w:w="9072" w:type="dxa"/>
        <w:tblCellMar>
          <w:left w:w="99" w:type="dxa"/>
          <w:right w:w="99" w:type="dxa"/>
        </w:tblCellMar>
        <w:tblLook w:val="04A0" w:firstRow="1" w:lastRow="0" w:firstColumn="1" w:lastColumn="0" w:noHBand="0" w:noVBand="1"/>
      </w:tblPr>
      <w:tblGrid>
        <w:gridCol w:w="2286"/>
        <w:gridCol w:w="660"/>
        <w:gridCol w:w="6126"/>
      </w:tblGrid>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○特定建設作業に</w:t>
            </w:r>
            <w:r w:rsidR="003E51BB">
              <w:rPr>
                <w:rFonts w:ascii="ＭＳ Ｐゴシック" w:eastAsia="ＭＳ Ｐゴシック" w:hAnsi="ＭＳ Ｐゴシック" w:cs="ＭＳ Ｐゴシック" w:hint="eastAsia"/>
                <w:b/>
                <w:color w:val="000000" w:themeColor="text1"/>
                <w:kern w:val="0"/>
                <w:szCs w:val="24"/>
              </w:rPr>
              <w:t>ついて</w:t>
            </w:r>
          </w:p>
        </w:tc>
      </w:tr>
      <w:tr w:rsidR="00E47D8E" w:rsidRPr="00933BA7" w:rsidTr="00EB6426">
        <w:trPr>
          <w:trHeight w:val="375"/>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B6426" w:rsidRPr="00933BA7" w:rsidTr="00EB6426">
        <w:trPr>
          <w:trHeight w:val="557"/>
        </w:trPr>
        <w:tc>
          <w:tcPr>
            <w:tcW w:w="2286" w:type="dxa"/>
            <w:vMerge w:val="restart"/>
            <w:tcBorders>
              <w:top w:val="nil"/>
              <w:left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工事手法の検討</w:t>
            </w:r>
          </w:p>
        </w:tc>
        <w:sdt>
          <w:sdtPr>
            <w:rPr>
              <w:rFonts w:ascii="ＭＳ Ｐ明朝" w:hAnsi="ＭＳ Ｐ明朝" w:cs="ＭＳ Ｐゴシック"/>
              <w:color w:val="000000" w:themeColor="text1"/>
              <w:kern w:val="0"/>
              <w:szCs w:val="24"/>
            </w:rPr>
            <w:id w:val="-1201555070"/>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573F1F"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bookmarkStart w:id="0" w:name="_GoBack"/>
            <w:bookmarkEnd w:id="0"/>
            <w:r w:rsidRPr="00F0743C">
              <w:rPr>
                <w:rFonts w:ascii="ＭＳ Ｐ明朝" w:hAnsi="ＭＳ Ｐ明朝" w:cs="ＭＳ Ｐゴシック" w:hint="eastAsia"/>
                <w:color w:val="000000" w:themeColor="text1"/>
                <w:kern w:val="0"/>
                <w:szCs w:val="24"/>
              </w:rPr>
              <w:t>低騒音・低振動の工法・建設機械を採用する</w:t>
            </w:r>
          </w:p>
        </w:tc>
      </w:tr>
      <w:tr w:rsidR="00EB6426" w:rsidRPr="00933BA7" w:rsidTr="0049535B">
        <w:trPr>
          <w:trHeight w:val="574"/>
        </w:trPr>
        <w:tc>
          <w:tcPr>
            <w:tcW w:w="2286" w:type="dxa"/>
            <w:vMerge/>
            <w:tcBorders>
              <w:left w:val="single" w:sz="4" w:space="0" w:color="auto"/>
              <w:bottom w:val="single" w:sz="4" w:space="0" w:color="auto"/>
              <w:right w:val="single" w:sz="4" w:space="0" w:color="auto"/>
            </w:tcBorders>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7948772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49535B"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特定建設作業の実施は最小限とし、丁寧な作業に努める</w:t>
            </w:r>
          </w:p>
        </w:tc>
      </w:tr>
      <w:tr w:rsidR="00E47D8E" w:rsidRPr="00933BA7" w:rsidTr="00EB6426">
        <w:trPr>
          <w:trHeight w:val="575"/>
        </w:trPr>
        <w:tc>
          <w:tcPr>
            <w:tcW w:w="2286" w:type="dxa"/>
            <w:vMerge w:val="restart"/>
            <w:tcBorders>
              <w:top w:val="nil"/>
              <w:left w:val="single" w:sz="4" w:space="0" w:color="auto"/>
              <w:right w:val="single" w:sz="4" w:space="0" w:color="auto"/>
            </w:tcBorders>
            <w:shd w:val="clear" w:color="auto" w:fill="auto"/>
            <w:vAlign w:val="center"/>
          </w:tcPr>
          <w:p w:rsidR="00E47D8E"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騒音</w:t>
            </w:r>
            <w:r>
              <w:rPr>
                <w:rFonts w:ascii="ＭＳ Ｐ明朝" w:hAnsi="ＭＳ Ｐ明朝" w:cs="ＭＳ Ｐゴシック" w:hint="eastAsia"/>
                <w:color w:val="000000" w:themeColor="text1"/>
                <w:kern w:val="0"/>
                <w:szCs w:val="24"/>
              </w:rPr>
              <w:t>・振動</w:t>
            </w:r>
            <w:r w:rsidRPr="00F0743C">
              <w:rPr>
                <w:rFonts w:ascii="ＭＳ Ｐ明朝" w:hAnsi="ＭＳ Ｐ明朝" w:cs="ＭＳ Ｐゴシック" w:hint="eastAsia"/>
                <w:color w:val="000000" w:themeColor="text1"/>
                <w:kern w:val="0"/>
                <w:szCs w:val="24"/>
              </w:rPr>
              <w:t>の</w:t>
            </w:r>
          </w:p>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発生抑制</w:t>
            </w:r>
          </w:p>
        </w:tc>
        <w:sdt>
          <w:sdtPr>
            <w:rPr>
              <w:rFonts w:ascii="ＭＳ Ｐ明朝" w:hAnsi="ＭＳ Ｐ明朝" w:cs="ＭＳ Ｐゴシック"/>
              <w:color w:val="000000" w:themeColor="text1"/>
              <w:kern w:val="0"/>
              <w:szCs w:val="28"/>
            </w:rPr>
            <w:id w:val="-75690678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EB6F82" w:rsidP="00EB6426">
                <w:pPr>
                  <w:spacing w:line="240" w:lineRule="auto"/>
                  <w:jc w:val="center"/>
                  <w:rPr>
                    <w:rFonts w:ascii="ＭＳ Ｐ明朝" w:hAnsi="ＭＳ Ｐ明朝" w:cs="ＭＳ Ｐゴシック"/>
                    <w:color w:val="000000" w:themeColor="text1"/>
                    <w:kern w:val="0"/>
                    <w:szCs w:val="24"/>
                  </w:rPr>
                </w:pPr>
                <w:r w:rsidRPr="00EB6F82">
                  <w:rPr>
                    <w:rFonts w:ascii="ＭＳ ゴシック" w:eastAsia="ＭＳ ゴシック" w:hAnsi="ＭＳ ゴシック" w:cs="ＭＳ Ｐゴシック" w:hint="eastAsia"/>
                    <w:color w:val="000000" w:themeColor="text1"/>
                    <w:kern w:val="0"/>
                    <w:szCs w:val="28"/>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連続的に作業を行わない</w:t>
            </w:r>
          </w:p>
        </w:tc>
      </w:tr>
      <w:tr w:rsidR="00E47D8E" w:rsidRPr="00933BA7" w:rsidTr="00EB6426">
        <w:trPr>
          <w:trHeight w:val="555"/>
        </w:trPr>
        <w:tc>
          <w:tcPr>
            <w:tcW w:w="2286" w:type="dxa"/>
            <w:vMerge/>
            <w:tcBorders>
              <w:left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39837228"/>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Pr>
                <w:rFonts w:ascii="ＭＳ Ｐ明朝" w:hAnsi="ＭＳ Ｐ明朝" w:cs="ＭＳ Ｐゴシック" w:hint="eastAsia"/>
                <w:color w:val="000000" w:themeColor="text1"/>
                <w:kern w:val="0"/>
                <w:szCs w:val="24"/>
              </w:rPr>
              <w:t>複数台の機械の同時使用を極力控える</w:t>
            </w:r>
          </w:p>
        </w:tc>
      </w:tr>
      <w:tr w:rsidR="00E47D8E" w:rsidRPr="00933BA7" w:rsidTr="00EB6426">
        <w:trPr>
          <w:trHeight w:val="564"/>
        </w:trPr>
        <w:tc>
          <w:tcPr>
            <w:tcW w:w="2286" w:type="dxa"/>
            <w:vMerge/>
            <w:tcBorders>
              <w:left w:val="single" w:sz="4" w:space="0" w:color="auto"/>
              <w:bottom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63352703"/>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工事現場の周辺に防音シート、パネル等を設置する</w:t>
            </w:r>
          </w:p>
        </w:tc>
      </w:tr>
      <w:tr w:rsidR="00E47D8E" w:rsidRPr="00933BA7" w:rsidTr="00EB6426">
        <w:trPr>
          <w:trHeight w:val="600"/>
        </w:trPr>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住民への周知等</w:t>
            </w:r>
          </w:p>
        </w:tc>
        <w:sdt>
          <w:sdtPr>
            <w:rPr>
              <w:rFonts w:ascii="ＭＳ Ｐ明朝" w:hAnsi="ＭＳ Ｐ明朝" w:cs="ＭＳ Ｐゴシック"/>
              <w:color w:val="000000" w:themeColor="text1"/>
              <w:kern w:val="0"/>
              <w:szCs w:val="24"/>
            </w:rPr>
            <w:id w:val="-128234378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B6426" w:rsidRDefault="00E47D8E" w:rsidP="00EB6426">
            <w:pPr>
              <w:spacing w:line="240" w:lineRule="auto"/>
              <w:rPr>
                <w:rFonts w:ascii="ＭＳ Ｐ明朝" w:hAnsi="ＭＳ Ｐ明朝" w:cs="ＭＳ Ｐゴシック"/>
                <w:color w:val="000000" w:themeColor="text1"/>
                <w:kern w:val="0"/>
                <w:szCs w:val="24"/>
              </w:rPr>
            </w:pPr>
            <w:r w:rsidRPr="005E7006">
              <w:rPr>
                <w:rFonts w:ascii="ＭＳ Ｐ明朝" w:hAnsi="ＭＳ Ｐ明朝" w:cs="ＭＳ Ｐゴシック" w:hint="eastAsia"/>
                <w:color w:val="000000" w:themeColor="text1"/>
                <w:spacing w:val="15"/>
                <w:kern w:val="0"/>
                <w:szCs w:val="24"/>
                <w:fitText w:val="5760" w:id="-1559013375"/>
              </w:rPr>
              <w:t>工事概要を、影響が予測される範囲の周辺住民</w:t>
            </w:r>
            <w:r w:rsidRPr="005E7006">
              <w:rPr>
                <w:rFonts w:ascii="ＭＳ Ｐ明朝" w:hAnsi="ＭＳ Ｐ明朝" w:cs="ＭＳ Ｐゴシック" w:hint="eastAsia"/>
                <w:color w:val="000000" w:themeColor="text1"/>
                <w:spacing w:val="210"/>
                <w:kern w:val="0"/>
                <w:szCs w:val="24"/>
                <w:fitText w:val="5760" w:id="-1559013375"/>
              </w:rPr>
              <w:t>に</w:t>
            </w:r>
          </w:p>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事前説明する (</w:t>
            </w:r>
            <w:r w:rsidRPr="00F0743C">
              <w:rPr>
                <w:rFonts w:ascii="ＭＳ Ｐ明朝" w:hAnsi="ＭＳ Ｐ明朝" w:cs="ＭＳ Ｐゴシック"/>
                <w:color w:val="000000" w:themeColor="text1"/>
                <w:kern w:val="0"/>
                <w:szCs w:val="24"/>
              </w:rPr>
              <w:t xml:space="preserve"> </w:t>
            </w:r>
            <w:r w:rsidRPr="00F0743C">
              <w:rPr>
                <w:rFonts w:ascii="ＭＳ Ｐ明朝" w:hAnsi="ＭＳ Ｐ明朝" w:cs="ＭＳ Ｐゴシック" w:hint="eastAsia"/>
                <w:color w:val="000000" w:themeColor="text1"/>
                <w:kern w:val="0"/>
                <w:szCs w:val="24"/>
              </w:rPr>
              <w:t>実施済み ・ 実施予定 )</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99006178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工事期間中、作業工程等を現場に掲示する。</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0051882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周辺対策の担当者を設定し、連絡先を現場に掲示する</w:t>
            </w:r>
          </w:p>
        </w:tc>
      </w:tr>
      <w:tr w:rsidR="00E47D8E" w:rsidRPr="00933BA7" w:rsidTr="00EB6426">
        <w:trPr>
          <w:trHeight w:val="607"/>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その他の方法</w:t>
            </w:r>
          </w:p>
        </w:tc>
        <w:sdt>
          <w:sdtPr>
            <w:rPr>
              <w:rFonts w:ascii="ＭＳ Ｐ明朝" w:hAnsi="ＭＳ Ｐ明朝" w:cs="ＭＳ Ｐゴシック"/>
              <w:color w:val="000000" w:themeColor="text1"/>
              <w:kern w:val="0"/>
              <w:szCs w:val="24"/>
            </w:rPr>
            <w:id w:val="1754235329"/>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 xml:space="preserve">　</w:t>
            </w:r>
          </w:p>
        </w:tc>
      </w:tr>
      <w:tr w:rsidR="00E47D8E" w:rsidRPr="00933BA7" w:rsidTr="00EB6426">
        <w:trPr>
          <w:trHeight w:val="375"/>
        </w:trPr>
        <w:tc>
          <w:tcPr>
            <w:tcW w:w="2286" w:type="dxa"/>
            <w:tcBorders>
              <w:top w:val="nil"/>
              <w:left w:val="nil"/>
              <w:bottom w:val="nil"/>
              <w:right w:val="nil"/>
            </w:tcBorders>
            <w:shd w:val="clear" w:color="auto" w:fill="auto"/>
            <w:vAlign w:val="center"/>
          </w:tcPr>
          <w:p w:rsidR="00EB6426" w:rsidRPr="00EB6426" w:rsidRDefault="00EB6426" w:rsidP="00EB6426">
            <w:pPr>
              <w:spacing w:line="240" w:lineRule="auto"/>
              <w:rPr>
                <w:rFonts w:ascii="Times New Roman" w:eastAsiaTheme="minorEastAsia" w:hAnsi="Times New Roman" w:cs="Times New Roman"/>
                <w:color w:val="000000" w:themeColor="text1"/>
                <w:kern w:val="0"/>
                <w:sz w:val="20"/>
                <w:szCs w:val="20"/>
              </w:rPr>
            </w:pPr>
          </w:p>
        </w:tc>
        <w:tc>
          <w:tcPr>
            <w:tcW w:w="660" w:type="dxa"/>
            <w:tcBorders>
              <w:top w:val="nil"/>
              <w:left w:val="nil"/>
              <w:bottom w:val="nil"/>
              <w:right w:val="nil"/>
            </w:tcBorders>
            <w:shd w:val="clear" w:color="auto" w:fill="auto"/>
            <w:vAlign w:val="center"/>
          </w:tcPr>
          <w:p w:rsidR="00E47D8E" w:rsidRPr="00F0743C" w:rsidRDefault="00E47D8E" w:rsidP="00EB6426">
            <w:pPr>
              <w:spacing w:line="240" w:lineRule="auto"/>
              <w:rPr>
                <w:rFonts w:ascii="Times New Roman" w:eastAsia="Times New Roman" w:hAnsi="Times New Roman" w:cs="Times New Roman"/>
                <w:color w:val="000000" w:themeColor="text1"/>
                <w:kern w:val="0"/>
                <w:sz w:val="20"/>
                <w:szCs w:val="20"/>
              </w:rPr>
            </w:pPr>
          </w:p>
        </w:tc>
        <w:tc>
          <w:tcPr>
            <w:tcW w:w="6126" w:type="dxa"/>
            <w:tcBorders>
              <w:top w:val="nil"/>
              <w:left w:val="nil"/>
              <w:bottom w:val="nil"/>
              <w:right w:val="nil"/>
            </w:tcBorders>
            <w:shd w:val="clear" w:color="auto" w:fill="auto"/>
            <w:vAlign w:val="center"/>
          </w:tcPr>
          <w:p w:rsidR="00E47D8E" w:rsidRPr="00F0743C" w:rsidRDefault="00E47D8E" w:rsidP="00EB6426">
            <w:pPr>
              <w:spacing w:line="240" w:lineRule="auto"/>
              <w:jc w:val="center"/>
              <w:rPr>
                <w:rFonts w:ascii="Times New Roman" w:eastAsia="Times New Roman" w:hAnsi="Times New Roman" w:cs="Times New Roman"/>
                <w:color w:val="000000" w:themeColor="text1"/>
                <w:kern w:val="0"/>
                <w:sz w:val="20"/>
                <w:szCs w:val="20"/>
              </w:rPr>
            </w:pPr>
          </w:p>
        </w:tc>
      </w:tr>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○特定建設作業以外</w:t>
            </w:r>
            <w:r w:rsidR="003E51BB">
              <w:rPr>
                <w:rFonts w:ascii="ＭＳ Ｐゴシック" w:eastAsia="ＭＳ Ｐゴシック" w:hAnsi="ＭＳ Ｐゴシック" w:cs="ＭＳ Ｐゴシック" w:hint="eastAsia"/>
                <w:b/>
                <w:color w:val="000000" w:themeColor="text1"/>
                <w:kern w:val="0"/>
                <w:szCs w:val="24"/>
              </w:rPr>
              <w:t>について</w:t>
            </w:r>
          </w:p>
        </w:tc>
      </w:tr>
      <w:tr w:rsidR="00E47D8E" w:rsidRPr="00933BA7" w:rsidTr="00EB6426">
        <w:trPr>
          <w:trHeight w:val="528"/>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47D8E" w:rsidRPr="00933BA7" w:rsidTr="00EB6426">
        <w:trPr>
          <w:trHeight w:val="600"/>
        </w:trPr>
        <w:tc>
          <w:tcPr>
            <w:tcW w:w="2286" w:type="dxa"/>
            <w:vMerge w:val="restart"/>
            <w:tcBorders>
              <w:top w:val="nil"/>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周囲への配慮事項</w:t>
            </w:r>
          </w:p>
        </w:tc>
        <w:sdt>
          <w:sdtPr>
            <w:rPr>
              <w:rFonts w:ascii="ＭＳ Ｐ明朝" w:hAnsi="ＭＳ Ｐ明朝" w:cs="ＭＳ Ｐゴシック"/>
              <w:color w:val="000000" w:themeColor="text1"/>
              <w:kern w:val="0"/>
              <w:szCs w:val="24"/>
            </w:rPr>
            <w:id w:val="42346075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作業期間に余裕を取り、特定建設作業以外の作業についても休日・早朝・深夜は控える</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0788042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資材搬出入、積み降ろし時に騒音・振動の発生を抑制する（大型車の運行を含む）</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29696019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従事者や資材搬出入の車両の待機中のエンジン音を抑制できるよう、出入り時間や待機場所に配慮する</w:t>
            </w:r>
          </w:p>
        </w:tc>
      </w:tr>
      <w:tr w:rsidR="00E47D8E" w:rsidRPr="00933BA7" w:rsidTr="00EB6426">
        <w:trPr>
          <w:trHeight w:val="543"/>
        </w:trPr>
        <w:tc>
          <w:tcPr>
            <w:tcW w:w="2286" w:type="dxa"/>
            <w:vMerge/>
            <w:tcBorders>
              <w:left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72273365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高い所から物を落とさない等の、人力作業による騒音の発生に配慮する</w:t>
            </w:r>
          </w:p>
        </w:tc>
      </w:tr>
      <w:tr w:rsidR="00E47D8E" w:rsidRPr="00933BA7" w:rsidTr="00EB6426">
        <w:trPr>
          <w:trHeight w:val="511"/>
        </w:trPr>
        <w:tc>
          <w:tcPr>
            <w:tcW w:w="2286" w:type="dxa"/>
            <w:vMerge/>
            <w:tcBorders>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25847437"/>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作業員の話し声等の大きさに気を付ける</w:t>
            </w:r>
          </w:p>
        </w:tc>
      </w:tr>
      <w:tr w:rsidR="00E47D8E" w:rsidRPr="00933BA7" w:rsidTr="00EB6426">
        <w:trPr>
          <w:trHeight w:val="664"/>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933BA7" w:rsidRDefault="00E47D8E" w:rsidP="00EB6426">
            <w:pPr>
              <w:spacing w:line="240" w:lineRule="auto"/>
              <w:rPr>
                <w:rFonts w:ascii="ＭＳ Ｐ明朝" w:hAnsi="ＭＳ Ｐ明朝" w:cs="ＭＳ Ｐゴシック"/>
                <w:color w:val="000000"/>
                <w:kern w:val="0"/>
                <w:szCs w:val="24"/>
              </w:rPr>
            </w:pPr>
            <w:r w:rsidRPr="00933BA7">
              <w:rPr>
                <w:rFonts w:ascii="ＭＳ Ｐ明朝" w:hAnsi="ＭＳ Ｐ明朝" w:cs="ＭＳ Ｐゴシック" w:hint="eastAsia"/>
                <w:color w:val="000000"/>
                <w:kern w:val="0"/>
                <w:szCs w:val="24"/>
              </w:rPr>
              <w:t>その他の配慮事項</w:t>
            </w:r>
          </w:p>
        </w:tc>
        <w:sdt>
          <w:sdtPr>
            <w:rPr>
              <w:rFonts w:ascii="ＭＳ Ｐ明朝" w:hAnsi="ＭＳ Ｐ明朝" w:cs="ＭＳ Ｐゴシック"/>
              <w:color w:val="000000" w:themeColor="text1"/>
              <w:kern w:val="0"/>
              <w:szCs w:val="24"/>
            </w:rPr>
            <w:id w:val="-1804844972"/>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933BA7" w:rsidRDefault="00F123AC" w:rsidP="00EB6426">
                <w:pPr>
                  <w:spacing w:line="240" w:lineRule="auto"/>
                  <w:jc w:val="center"/>
                  <w:rPr>
                    <w:rFonts w:ascii="ＭＳ Ｐ明朝" w:hAnsi="ＭＳ Ｐ明朝" w:cs="ＭＳ Ｐゴシック"/>
                    <w:color w:val="000000"/>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70C0"/>
                <w:kern w:val="0"/>
                <w:szCs w:val="24"/>
              </w:rPr>
            </w:pPr>
          </w:p>
        </w:tc>
      </w:tr>
    </w:tbl>
    <w:p w:rsidR="00CB2FE0" w:rsidRDefault="00CB2FE0" w:rsidP="00CB2FE0">
      <w:pPr>
        <w:jc w:val="center"/>
        <w:rPr>
          <w:rFonts w:ascii="ＭＳ Ｐゴシック" w:eastAsia="ＭＳ Ｐゴシック" w:hAnsi="ＭＳ Ｐゴシック"/>
          <w:color w:val="000000" w:themeColor="text1"/>
        </w:rPr>
      </w:pPr>
      <w:r w:rsidRPr="003E51BB">
        <w:rPr>
          <w:rFonts w:ascii="ＭＳ Ｐゴシック" w:eastAsia="ＭＳ Ｐゴシック" w:hAnsi="ＭＳ Ｐゴシック" w:cs="ＭＳ Ｐゴシック" w:hint="eastAsia"/>
          <w:noProof/>
          <w:color w:val="000000"/>
          <w:kern w:val="0"/>
          <w:sz w:val="32"/>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198351</wp:posOffset>
                </wp:positionV>
                <wp:extent cx="5846618" cy="738390"/>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5846618" cy="738390"/>
                        </a:xfrm>
                        <a:prstGeom prst="rect">
                          <a:avLst/>
                        </a:prstGeom>
                        <a:solidFill>
                          <a:schemeClr val="lt1"/>
                        </a:solidFill>
                        <a:ln w="6350">
                          <a:solidFill>
                            <a:srgbClr val="FF0000"/>
                          </a:solidFill>
                          <a:prstDash val="sysDash"/>
                        </a:ln>
                      </wps:spPr>
                      <wps:txbx>
                        <w:txbxContent>
                          <w:p w:rsidR="00573F1F" w:rsidRPr="003E51BB" w:rsidRDefault="00573F1F"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w:t>
                            </w:r>
                            <w:r>
                              <w:rPr>
                                <w:rFonts w:ascii="Meiryo UI" w:eastAsia="Meiryo UI" w:hAnsi="Meiryo UI" w:hint="eastAsia"/>
                                <w:color w:val="FF0000"/>
                                <w:sz w:val="21"/>
                                <w:szCs w:val="21"/>
                              </w:rPr>
                              <w:t>様式</w:t>
                            </w:r>
                            <w:r w:rsidRPr="003E51BB">
                              <w:rPr>
                                <w:rFonts w:ascii="Meiryo UI" w:eastAsia="Meiryo UI" w:hAnsi="Meiryo UI" w:hint="eastAsia"/>
                                <w:color w:val="FF0000"/>
                                <w:sz w:val="21"/>
                                <w:szCs w:val="21"/>
                              </w:rPr>
                              <w:t>は特定建設作業実施届出</w:t>
                            </w:r>
                            <w:r>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w:t>
                            </w:r>
                            <w:r>
                              <w:rPr>
                                <w:rFonts w:ascii="Meiryo UI" w:eastAsia="Meiryo UI" w:hAnsi="Meiryo UI" w:hint="eastAsia"/>
                                <w:color w:val="FF0000"/>
                                <w:sz w:val="21"/>
                                <w:szCs w:val="21"/>
                              </w:rPr>
                              <w:t>の</w:t>
                            </w:r>
                            <w:r w:rsidRPr="003E51BB">
                              <w:rPr>
                                <w:rFonts w:ascii="Meiryo UI" w:eastAsia="Meiryo UI" w:hAnsi="Meiryo UI" w:hint="eastAsia"/>
                                <w:color w:val="FF0000"/>
                                <w:sz w:val="21"/>
                                <w:szCs w:val="21"/>
                              </w:rPr>
                              <w:t>方法」欄に記載する代わりに添付することができます。</w:t>
                            </w:r>
                            <w:r w:rsidRPr="003E51BB">
                              <w:rPr>
                                <w:rFonts w:ascii="Meiryo UI" w:eastAsia="Meiryo UI" w:hAnsi="Meiryo UI"/>
                                <w:color w:val="FF0000"/>
                                <w:sz w:val="21"/>
                                <w:szCs w:val="21"/>
                              </w:rPr>
                              <w:t>その場合は</w:t>
                            </w:r>
                            <w:r w:rsidRPr="003E51BB">
                              <w:rPr>
                                <w:rFonts w:ascii="Meiryo UI" w:eastAsia="Meiryo UI" w:hAnsi="Meiryo UI" w:hint="eastAsia"/>
                                <w:color w:val="FF0000"/>
                                <w:sz w:val="21"/>
                                <w:szCs w:val="21"/>
                              </w:rPr>
                              <w:t>、届出書</w:t>
                            </w:r>
                            <w:r w:rsidRPr="003E51BB">
                              <w:rPr>
                                <w:rFonts w:ascii="Meiryo UI" w:eastAsia="Meiryo UI" w:hAnsi="Meiryo UI"/>
                                <w:color w:val="FF0000"/>
                                <w:sz w:val="21"/>
                                <w:szCs w:val="21"/>
                              </w:rPr>
                              <w:t>「騒音・振動</w:t>
                            </w:r>
                            <w:r>
                              <w:rPr>
                                <w:rFonts w:ascii="Meiryo UI" w:eastAsia="Meiryo UI" w:hAnsi="Meiryo UI" w:hint="eastAsia"/>
                                <w:color w:val="FF0000"/>
                                <w:sz w:val="21"/>
                                <w:szCs w:val="21"/>
                              </w:rPr>
                              <w:t>の</w:t>
                            </w:r>
                            <w:r w:rsidRPr="003E51BB">
                              <w:rPr>
                                <w:rFonts w:ascii="Meiryo UI" w:eastAsia="Meiryo UI" w:hAnsi="Meiryo UI"/>
                                <w:color w:val="FF0000"/>
                                <w:sz w:val="21"/>
                                <w:szCs w:val="21"/>
                              </w:rPr>
                              <w:t>防止の方法」欄に「別添のとおり」と記載し、</w:t>
                            </w:r>
                            <w:r w:rsidRPr="00D66530">
                              <w:rPr>
                                <w:rFonts w:ascii="Meiryo UI" w:eastAsia="Meiryo UI" w:hAnsi="Meiryo UI" w:hint="eastAsia"/>
                                <w:color w:val="FF0000"/>
                                <w:sz w:val="21"/>
                                <w:szCs w:val="21"/>
                              </w:rPr>
                              <w:t>対応</w:t>
                            </w:r>
                            <w:r w:rsidRPr="00D66530">
                              <w:rPr>
                                <w:rFonts w:ascii="Meiryo UI" w:eastAsia="Meiryo UI" w:hAnsi="Meiryo UI"/>
                                <w:color w:val="FF0000"/>
                                <w:sz w:val="21"/>
                                <w:szCs w:val="21"/>
                              </w:rPr>
                              <w:t>済あるいは対応予定の方法について</w:t>
                            </w:r>
                            <w:r w:rsidRPr="003E51BB">
                              <w:rPr>
                                <w:rFonts w:ascii="Meiryo UI" w:eastAsia="Meiryo UI" w:hAnsi="Meiryo UI" w:hint="eastAsia"/>
                                <w:color w:val="FF0000"/>
                                <w:sz w:val="21"/>
                                <w:szCs w:val="21"/>
                              </w:rPr>
                              <w:t>下記表</w:t>
                            </w:r>
                            <w:r w:rsidRPr="003E51BB">
                              <w:rPr>
                                <w:rFonts w:ascii="Meiryo UI" w:eastAsia="Meiryo UI" w:hAnsi="Meiryo UI"/>
                                <w:color w:val="FF0000"/>
                                <w:sz w:val="21"/>
                                <w:szCs w:val="21"/>
                              </w:rPr>
                              <w:t>「該当」欄にチェックを入れ</w:t>
                            </w:r>
                            <w:r w:rsidRPr="003E51BB">
                              <w:rPr>
                                <w:rFonts w:ascii="Meiryo UI" w:eastAsia="Meiryo UI" w:hAnsi="Meiryo UI" w:hint="eastAsia"/>
                                <w:color w:val="FF0000"/>
                                <w:sz w:val="21"/>
                                <w:szCs w:val="21"/>
                              </w:rPr>
                              <w:t>た</w:t>
                            </w:r>
                            <w:r w:rsidRPr="003E51BB">
                              <w:rPr>
                                <w:rFonts w:ascii="Meiryo UI" w:eastAsia="Meiryo UI" w:hAnsi="Meiryo UI"/>
                                <w:color w:val="FF0000"/>
                                <w:sz w:val="21"/>
                                <w:szCs w:val="21"/>
                              </w:rPr>
                              <w:t>上で、本</w:t>
                            </w:r>
                            <w:r>
                              <w:rPr>
                                <w:rFonts w:ascii="Meiryo UI" w:eastAsia="Meiryo UI" w:hAnsi="Meiryo UI" w:hint="eastAsia"/>
                                <w:color w:val="FF0000"/>
                                <w:sz w:val="21"/>
                                <w:szCs w:val="21"/>
                              </w:rPr>
                              <w:t>様式</w:t>
                            </w:r>
                            <w:r w:rsidRPr="003E51BB">
                              <w:rPr>
                                <w:rFonts w:ascii="Meiryo UI" w:eastAsia="Meiryo UI" w:hAnsi="Meiryo UI"/>
                                <w:color w:val="FF0000"/>
                                <w:sz w:val="21"/>
                                <w:szCs w:val="21"/>
                              </w:rPr>
                              <w:t>を添付してください</w:t>
                            </w:r>
                            <w:r>
                              <w:rPr>
                                <w:rFonts w:ascii="Meiryo UI" w:eastAsia="Meiryo UI" w:hAnsi="Meiryo UI"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15.6pt;width:460.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" fillcolor="white [3201]" strokecolor="red" strokeweight=".5pt">
                <v:stroke dashstyle="3 1"/>
                <v:textbox>
                  <w:txbxContent>
                    <w:p w:rsidR="00573F1F" w:rsidRPr="003E51BB" w:rsidRDefault="00573F1F"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w:t>
                      </w:r>
                      <w:r>
                        <w:rPr>
                          <w:rFonts w:ascii="Meiryo UI" w:eastAsia="Meiryo UI" w:hAnsi="Meiryo UI" w:hint="eastAsia"/>
                          <w:color w:val="FF0000"/>
                          <w:sz w:val="21"/>
                          <w:szCs w:val="21"/>
                        </w:rPr>
                        <w:t>様式</w:t>
                      </w:r>
                      <w:r w:rsidRPr="003E51BB">
                        <w:rPr>
                          <w:rFonts w:ascii="Meiryo UI" w:eastAsia="Meiryo UI" w:hAnsi="Meiryo UI" w:hint="eastAsia"/>
                          <w:color w:val="FF0000"/>
                          <w:sz w:val="21"/>
                          <w:szCs w:val="21"/>
                        </w:rPr>
                        <w:t>は特定建設作業実施届出</w:t>
                      </w:r>
                      <w:r>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w:t>
                      </w:r>
                      <w:r>
                        <w:rPr>
                          <w:rFonts w:ascii="Meiryo UI" w:eastAsia="Meiryo UI" w:hAnsi="Meiryo UI" w:hint="eastAsia"/>
                          <w:color w:val="FF0000"/>
                          <w:sz w:val="21"/>
                          <w:szCs w:val="21"/>
                        </w:rPr>
                        <w:t>の</w:t>
                      </w:r>
                      <w:r w:rsidRPr="003E51BB">
                        <w:rPr>
                          <w:rFonts w:ascii="Meiryo UI" w:eastAsia="Meiryo UI" w:hAnsi="Meiryo UI" w:hint="eastAsia"/>
                          <w:color w:val="FF0000"/>
                          <w:sz w:val="21"/>
                          <w:szCs w:val="21"/>
                        </w:rPr>
                        <w:t>方法」欄に記載する代わりに添付することができます。</w:t>
                      </w:r>
                      <w:r w:rsidRPr="003E51BB">
                        <w:rPr>
                          <w:rFonts w:ascii="Meiryo UI" w:eastAsia="Meiryo UI" w:hAnsi="Meiryo UI"/>
                          <w:color w:val="FF0000"/>
                          <w:sz w:val="21"/>
                          <w:szCs w:val="21"/>
                        </w:rPr>
                        <w:t>その場合は</w:t>
                      </w:r>
                      <w:r w:rsidRPr="003E51BB">
                        <w:rPr>
                          <w:rFonts w:ascii="Meiryo UI" w:eastAsia="Meiryo UI" w:hAnsi="Meiryo UI" w:hint="eastAsia"/>
                          <w:color w:val="FF0000"/>
                          <w:sz w:val="21"/>
                          <w:szCs w:val="21"/>
                        </w:rPr>
                        <w:t>、届出書</w:t>
                      </w:r>
                      <w:r w:rsidRPr="003E51BB">
                        <w:rPr>
                          <w:rFonts w:ascii="Meiryo UI" w:eastAsia="Meiryo UI" w:hAnsi="Meiryo UI"/>
                          <w:color w:val="FF0000"/>
                          <w:sz w:val="21"/>
                          <w:szCs w:val="21"/>
                        </w:rPr>
                        <w:t>「騒音・振動</w:t>
                      </w:r>
                      <w:r>
                        <w:rPr>
                          <w:rFonts w:ascii="Meiryo UI" w:eastAsia="Meiryo UI" w:hAnsi="Meiryo UI" w:hint="eastAsia"/>
                          <w:color w:val="FF0000"/>
                          <w:sz w:val="21"/>
                          <w:szCs w:val="21"/>
                        </w:rPr>
                        <w:t>の</w:t>
                      </w:r>
                      <w:r w:rsidRPr="003E51BB">
                        <w:rPr>
                          <w:rFonts w:ascii="Meiryo UI" w:eastAsia="Meiryo UI" w:hAnsi="Meiryo UI"/>
                          <w:color w:val="FF0000"/>
                          <w:sz w:val="21"/>
                          <w:szCs w:val="21"/>
                        </w:rPr>
                        <w:t>防止の方法」欄に「別添のとおり」と記載し、</w:t>
                      </w:r>
                      <w:r w:rsidRPr="00D66530">
                        <w:rPr>
                          <w:rFonts w:ascii="Meiryo UI" w:eastAsia="Meiryo UI" w:hAnsi="Meiryo UI" w:hint="eastAsia"/>
                          <w:color w:val="FF0000"/>
                          <w:sz w:val="21"/>
                          <w:szCs w:val="21"/>
                        </w:rPr>
                        <w:t>対応</w:t>
                      </w:r>
                      <w:r w:rsidRPr="00D66530">
                        <w:rPr>
                          <w:rFonts w:ascii="Meiryo UI" w:eastAsia="Meiryo UI" w:hAnsi="Meiryo UI"/>
                          <w:color w:val="FF0000"/>
                          <w:sz w:val="21"/>
                          <w:szCs w:val="21"/>
                        </w:rPr>
                        <w:t>済あるいは対応予定の方法について</w:t>
                      </w:r>
                      <w:r w:rsidRPr="003E51BB">
                        <w:rPr>
                          <w:rFonts w:ascii="Meiryo UI" w:eastAsia="Meiryo UI" w:hAnsi="Meiryo UI" w:hint="eastAsia"/>
                          <w:color w:val="FF0000"/>
                          <w:sz w:val="21"/>
                          <w:szCs w:val="21"/>
                        </w:rPr>
                        <w:t>下記表</w:t>
                      </w:r>
                      <w:r w:rsidRPr="003E51BB">
                        <w:rPr>
                          <w:rFonts w:ascii="Meiryo UI" w:eastAsia="Meiryo UI" w:hAnsi="Meiryo UI"/>
                          <w:color w:val="FF0000"/>
                          <w:sz w:val="21"/>
                          <w:szCs w:val="21"/>
                        </w:rPr>
                        <w:t>「該当」欄にチェックを入れ</w:t>
                      </w:r>
                      <w:r w:rsidRPr="003E51BB">
                        <w:rPr>
                          <w:rFonts w:ascii="Meiryo UI" w:eastAsia="Meiryo UI" w:hAnsi="Meiryo UI" w:hint="eastAsia"/>
                          <w:color w:val="FF0000"/>
                          <w:sz w:val="21"/>
                          <w:szCs w:val="21"/>
                        </w:rPr>
                        <w:t>た</w:t>
                      </w:r>
                      <w:r w:rsidRPr="003E51BB">
                        <w:rPr>
                          <w:rFonts w:ascii="Meiryo UI" w:eastAsia="Meiryo UI" w:hAnsi="Meiryo UI"/>
                          <w:color w:val="FF0000"/>
                          <w:sz w:val="21"/>
                          <w:szCs w:val="21"/>
                        </w:rPr>
                        <w:t>上で、本</w:t>
                      </w:r>
                      <w:r>
                        <w:rPr>
                          <w:rFonts w:ascii="Meiryo UI" w:eastAsia="Meiryo UI" w:hAnsi="Meiryo UI" w:hint="eastAsia"/>
                          <w:color w:val="FF0000"/>
                          <w:sz w:val="21"/>
                          <w:szCs w:val="21"/>
                        </w:rPr>
                        <w:t>様式</w:t>
                      </w:r>
                      <w:r w:rsidRPr="003E51BB">
                        <w:rPr>
                          <w:rFonts w:ascii="Meiryo UI" w:eastAsia="Meiryo UI" w:hAnsi="Meiryo UI"/>
                          <w:color w:val="FF0000"/>
                          <w:sz w:val="21"/>
                          <w:szCs w:val="21"/>
                        </w:rPr>
                        <w:t>を添付してください</w:t>
                      </w:r>
                      <w:r>
                        <w:rPr>
                          <w:rFonts w:ascii="Meiryo UI" w:eastAsia="Meiryo UI" w:hAnsi="Meiryo UI" w:hint="eastAsia"/>
                          <w:color w:val="FF0000"/>
                          <w:sz w:val="21"/>
                          <w:szCs w:val="21"/>
                        </w:rPr>
                        <w:t>。</w:t>
                      </w:r>
                    </w:p>
                  </w:txbxContent>
                </v:textbox>
              </v:shape>
            </w:pict>
          </mc:Fallback>
        </mc:AlternateContent>
      </w:r>
    </w:p>
    <w:p w:rsidR="00BB1925" w:rsidRDefault="00BB1925" w:rsidP="00BB1925">
      <w:pPr>
        <w:jc w:val="center"/>
        <w:rPr>
          <w:rFonts w:ascii="ＭＳ Ｐゴシック" w:eastAsia="ＭＳ Ｐゴシック" w:hAnsi="ＭＳ Ｐゴシック"/>
          <w:b/>
          <w:color w:val="000000" w:themeColor="text1"/>
          <w:sz w:val="28"/>
        </w:rPr>
      </w:pPr>
    </w:p>
    <w:p w:rsidR="00EB6426" w:rsidRDefault="00EB6426" w:rsidP="00BB1925">
      <w:pPr>
        <w:jc w:val="center"/>
        <w:rPr>
          <w:rFonts w:ascii="ＭＳ Ｐゴシック" w:eastAsia="ＭＳ Ｐゴシック" w:hAnsi="ＭＳ Ｐゴシック"/>
          <w:b/>
          <w:color w:val="000000" w:themeColor="text1"/>
          <w:sz w:val="28"/>
        </w:rPr>
      </w:pPr>
    </w:p>
    <w:p w:rsidR="000B3A6C" w:rsidRPr="00CB2FE0" w:rsidRDefault="00EB6426" w:rsidP="00BB1925">
      <w:pPr>
        <w:jc w:val="center"/>
        <w:rPr>
          <w:rFonts w:ascii="ＭＳ Ｐゴシック" w:eastAsia="ＭＳ Ｐゴシック" w:hAnsi="ＭＳ Ｐゴシック" w:cs="ＭＳ Ｐゴシック"/>
          <w:sz w:val="32"/>
          <w:szCs w:val="24"/>
        </w:rPr>
      </w:pPr>
      <w:r w:rsidRPr="00CB2FE0">
        <w:rPr>
          <w:rFonts w:ascii="ＭＳ Ｐゴシック" w:eastAsia="ＭＳ Ｐゴシック" w:hAnsi="ＭＳ Ｐゴシック" w:hint="eastAsia"/>
          <w:b/>
          <w:color w:val="000000" w:themeColor="text1"/>
          <w:sz w:val="28"/>
        </w:rPr>
        <w:t>騒音・振動の防止</w:t>
      </w:r>
      <w:r w:rsidR="004842D4">
        <w:rPr>
          <w:rFonts w:ascii="ＭＳ Ｐゴシック" w:eastAsia="ＭＳ Ｐゴシック" w:hAnsi="ＭＳ Ｐゴシック" w:hint="eastAsia"/>
          <w:b/>
          <w:color w:val="000000" w:themeColor="text1"/>
          <w:sz w:val="28"/>
        </w:rPr>
        <w:t>の</w:t>
      </w:r>
      <w:r w:rsidRPr="00CB2FE0">
        <w:rPr>
          <w:rFonts w:ascii="ＭＳ Ｐゴシック" w:eastAsia="ＭＳ Ｐゴシック" w:hAnsi="ＭＳ Ｐゴシック" w:hint="eastAsia"/>
          <w:b/>
          <w:color w:val="000000" w:themeColor="text1"/>
          <w:sz w:val="28"/>
        </w:rPr>
        <w:t>方法</w:t>
      </w:r>
      <w:r w:rsidR="00F0743C" w:rsidRPr="00CB2FE0">
        <w:rPr>
          <w:rFonts w:ascii="ＭＳ Ｐゴシック" w:eastAsia="ＭＳ Ｐゴシック" w:hAnsi="ＭＳ Ｐゴシック" w:cs="ＭＳ Ｐゴシック" w:hint="eastAsia"/>
          <w:noProof/>
          <w:sz w:val="32"/>
          <w:szCs w:val="24"/>
        </w:rPr>
        <mc:AlternateContent>
          <mc:Choice Requires="wps">
            <w:drawing>
              <wp:anchor distT="0" distB="0" distL="114300" distR="114300" simplePos="0" relativeHeight="251660288" behindDoc="0" locked="0" layoutInCell="1" allowOverlap="1">
                <wp:simplePos x="0" y="0"/>
                <wp:positionH relativeFrom="column">
                  <wp:posOffset>4892040</wp:posOffset>
                </wp:positionH>
                <wp:positionV relativeFrom="paragraph">
                  <wp:posOffset>-8789670</wp:posOffset>
                </wp:positionV>
                <wp:extent cx="5810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1025" cy="447675"/>
                        </a:xfrm>
                        <a:prstGeom prst="rect">
                          <a:avLst/>
                        </a:prstGeom>
                        <a:noFill/>
                        <a:ln w="6350">
                          <a:noFill/>
                        </a:ln>
                      </wps:spPr>
                      <wps:txbx>
                        <w:txbxContent>
                          <w:p w:rsidR="00573F1F" w:rsidRPr="00F0743C" w:rsidRDefault="00573F1F">
                            <w:pPr>
                              <w:rPr>
                                <w:color w:val="000000" w:themeColor="text1"/>
                              </w:rPr>
                            </w:pPr>
                            <w:r w:rsidRPr="00F0743C">
                              <w:rPr>
                                <w:rFonts w:hint="eastAsia"/>
                                <w:color w:val="000000" w:themeColor="text1"/>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5.2pt;margin-top:-692.1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" filled="f" stroked="f" strokeweight=".5pt">
                <v:textbox>
                  <w:txbxContent>
                    <w:p w:rsidR="00573F1F" w:rsidRPr="00F0743C" w:rsidRDefault="00573F1F">
                      <w:pPr>
                        <w:rPr>
                          <w:color w:val="000000" w:themeColor="text1"/>
                        </w:rPr>
                      </w:pPr>
                      <w:r w:rsidRPr="00F0743C">
                        <w:rPr>
                          <w:rFonts w:hint="eastAsia"/>
                          <w:color w:val="000000" w:themeColor="text1"/>
                        </w:rPr>
                        <w:t>別添</w:t>
                      </w:r>
                    </w:p>
                  </w:txbxContent>
                </v:textbox>
              </v:shape>
            </w:pict>
          </mc:Fallback>
        </mc:AlternateContent>
      </w:r>
    </w:p>
    <w:sectPr w:rsidR="000B3A6C" w:rsidRPr="00CB2FE0" w:rsidSect="00EB6426">
      <w:headerReference w:type="default" r:id="rId7"/>
      <w:pgSz w:w="11906" w:h="16838" w:code="9"/>
      <w:pgMar w:top="851" w:right="1134" w:bottom="567" w:left="1701" w:header="284" w:footer="992" w:gutter="0"/>
      <w:cols w:space="425"/>
      <w:docGrid w:type="lines" w:linePitch="36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1F" w:rsidRDefault="00573F1F" w:rsidP="000B3A6C">
      <w:pPr>
        <w:spacing w:line="240" w:lineRule="auto"/>
      </w:pPr>
      <w:r>
        <w:separator/>
      </w:r>
    </w:p>
  </w:endnote>
  <w:endnote w:type="continuationSeparator" w:id="0">
    <w:p w:rsidR="00573F1F" w:rsidRDefault="00573F1F" w:rsidP="000B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1F" w:rsidRDefault="00573F1F" w:rsidP="000B3A6C">
      <w:pPr>
        <w:spacing w:line="240" w:lineRule="auto"/>
      </w:pPr>
      <w:r>
        <w:separator/>
      </w:r>
    </w:p>
  </w:footnote>
  <w:footnote w:type="continuationSeparator" w:id="0">
    <w:p w:rsidR="00573F1F" w:rsidRDefault="00573F1F" w:rsidP="000B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F1F" w:rsidRPr="00D407E0" w:rsidRDefault="00573F1F" w:rsidP="00BB1925">
    <w:pPr>
      <w:pStyle w:val="a4"/>
      <w:jc w:val="center"/>
      <w:rPr>
        <w:rFonts w:ascii="Meiryo UI" w:eastAsia="Meiryo UI" w:hAnsi="Meiryo UI"/>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3A"/>
    <w:rsid w:val="00014646"/>
    <w:rsid w:val="00026CA4"/>
    <w:rsid w:val="000B3A6C"/>
    <w:rsid w:val="00115A19"/>
    <w:rsid w:val="001F1241"/>
    <w:rsid w:val="0025580F"/>
    <w:rsid w:val="002B26E4"/>
    <w:rsid w:val="002C4E35"/>
    <w:rsid w:val="0035110F"/>
    <w:rsid w:val="0036080F"/>
    <w:rsid w:val="003771D8"/>
    <w:rsid w:val="003A33F0"/>
    <w:rsid w:val="003C7436"/>
    <w:rsid w:val="003D47A4"/>
    <w:rsid w:val="003E51BB"/>
    <w:rsid w:val="004045CD"/>
    <w:rsid w:val="00440889"/>
    <w:rsid w:val="00474AE5"/>
    <w:rsid w:val="004842D4"/>
    <w:rsid w:val="0049535B"/>
    <w:rsid w:val="004D7438"/>
    <w:rsid w:val="004E7B1A"/>
    <w:rsid w:val="004F0814"/>
    <w:rsid w:val="00552AD6"/>
    <w:rsid w:val="00573F1F"/>
    <w:rsid w:val="005A6413"/>
    <w:rsid w:val="005E7006"/>
    <w:rsid w:val="005F29F0"/>
    <w:rsid w:val="00610F91"/>
    <w:rsid w:val="00647225"/>
    <w:rsid w:val="00666F56"/>
    <w:rsid w:val="006F7455"/>
    <w:rsid w:val="007A6315"/>
    <w:rsid w:val="007D1BCA"/>
    <w:rsid w:val="007E4B3A"/>
    <w:rsid w:val="007E68A8"/>
    <w:rsid w:val="00810539"/>
    <w:rsid w:val="00837D41"/>
    <w:rsid w:val="00886642"/>
    <w:rsid w:val="008B6C97"/>
    <w:rsid w:val="00933BA7"/>
    <w:rsid w:val="009D6631"/>
    <w:rsid w:val="009F5972"/>
    <w:rsid w:val="00A452C5"/>
    <w:rsid w:val="00A66973"/>
    <w:rsid w:val="00B974B2"/>
    <w:rsid w:val="00BB1925"/>
    <w:rsid w:val="00BD3B46"/>
    <w:rsid w:val="00C27BED"/>
    <w:rsid w:val="00C97144"/>
    <w:rsid w:val="00CB2FE0"/>
    <w:rsid w:val="00CB3286"/>
    <w:rsid w:val="00D407E0"/>
    <w:rsid w:val="00D66530"/>
    <w:rsid w:val="00DF1847"/>
    <w:rsid w:val="00E46B12"/>
    <w:rsid w:val="00E47D8E"/>
    <w:rsid w:val="00E8367A"/>
    <w:rsid w:val="00EB6426"/>
    <w:rsid w:val="00EB6F82"/>
    <w:rsid w:val="00EF1297"/>
    <w:rsid w:val="00EF54A9"/>
    <w:rsid w:val="00EF6769"/>
    <w:rsid w:val="00F0743C"/>
    <w:rsid w:val="00F11926"/>
    <w:rsid w:val="00F123AC"/>
    <w:rsid w:val="00FB593C"/>
    <w:rsid w:val="00FC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F8D18E1-1D2C-4154-8FBE-FF056F1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B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A6C"/>
    <w:pPr>
      <w:tabs>
        <w:tab w:val="center" w:pos="4252"/>
        <w:tab w:val="right" w:pos="8504"/>
      </w:tabs>
      <w:snapToGrid w:val="0"/>
    </w:pPr>
  </w:style>
  <w:style w:type="character" w:customStyle="1" w:styleId="a5">
    <w:name w:val="ヘッダー (文字)"/>
    <w:basedOn w:val="a0"/>
    <w:link w:val="a4"/>
    <w:uiPriority w:val="99"/>
    <w:rsid w:val="000B3A6C"/>
  </w:style>
  <w:style w:type="paragraph" w:styleId="a6">
    <w:name w:val="footer"/>
    <w:basedOn w:val="a"/>
    <w:link w:val="a7"/>
    <w:uiPriority w:val="99"/>
    <w:unhideWhenUsed/>
    <w:rsid w:val="000B3A6C"/>
    <w:pPr>
      <w:tabs>
        <w:tab w:val="center" w:pos="4252"/>
        <w:tab w:val="right" w:pos="8504"/>
      </w:tabs>
      <w:snapToGrid w:val="0"/>
    </w:pPr>
  </w:style>
  <w:style w:type="character" w:customStyle="1" w:styleId="a7">
    <w:name w:val="フッター (文字)"/>
    <w:basedOn w:val="a0"/>
    <w:link w:val="a6"/>
    <w:uiPriority w:val="99"/>
    <w:rsid w:val="000B3A6C"/>
  </w:style>
  <w:style w:type="paragraph" w:styleId="a8">
    <w:name w:val="Balloon Text"/>
    <w:basedOn w:val="a"/>
    <w:link w:val="a9"/>
    <w:uiPriority w:val="99"/>
    <w:semiHidden/>
    <w:unhideWhenUsed/>
    <w:rsid w:val="00BD3B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B46"/>
    <w:rPr>
      <w:rFonts w:asciiTheme="majorHAnsi" w:eastAsiaTheme="majorEastAsia" w:hAnsiTheme="majorHAnsi" w:cstheme="majorBidi"/>
      <w:sz w:val="18"/>
      <w:szCs w:val="18"/>
    </w:rPr>
  </w:style>
  <w:style w:type="paragraph" w:styleId="aa">
    <w:name w:val="No Spacing"/>
    <w:uiPriority w:val="1"/>
    <w:qFormat/>
    <w:rsid w:val="009F597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672481">
      <w:bodyDiv w:val="1"/>
      <w:marLeft w:val="0"/>
      <w:marRight w:val="0"/>
      <w:marTop w:val="0"/>
      <w:marBottom w:val="0"/>
      <w:divBdr>
        <w:top w:val="none" w:sz="0" w:space="0" w:color="auto"/>
        <w:left w:val="none" w:sz="0" w:space="0" w:color="auto"/>
        <w:bottom w:val="none" w:sz="0" w:space="0" w:color="auto"/>
        <w:right w:val="none" w:sz="0" w:space="0" w:color="auto"/>
      </w:divBdr>
    </w:div>
    <w:div w:id="2019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簑原　佳鈴</cp:lastModifiedBy>
  <cp:revision>5</cp:revision>
  <cp:lastPrinted>2022-02-28T02:55:00Z</cp:lastPrinted>
  <dcterms:created xsi:type="dcterms:W3CDTF">2025-02-21T07:27:00Z</dcterms:created>
  <dcterms:modified xsi:type="dcterms:W3CDTF">2025-02-26T07:29:00Z</dcterms:modified>
</cp:coreProperties>
</file>